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CC62" w14:textId="77777777" w:rsidR="002F253B" w:rsidRDefault="002F253B" w:rsidP="002F253B">
      <w:pPr>
        <w:spacing w:after="0"/>
      </w:pPr>
      <w:r>
        <w:t>An die Gemeinde Veitshöchheim</w:t>
      </w:r>
    </w:p>
    <w:p w14:paraId="29079C60" w14:textId="77777777" w:rsidR="002F253B" w:rsidRDefault="002F253B" w:rsidP="002F253B">
      <w:pPr>
        <w:spacing w:after="0"/>
      </w:pPr>
      <w:r>
        <w:t>Herrn Bürgermeister Jürgen Götz</w:t>
      </w:r>
    </w:p>
    <w:p w14:paraId="2406E160" w14:textId="77777777" w:rsidR="002F253B" w:rsidRDefault="002F253B" w:rsidP="002F253B">
      <w:pPr>
        <w:spacing w:after="0"/>
      </w:pPr>
      <w:r>
        <w:t>An die Fraktionen im Gemeinderat</w:t>
      </w:r>
    </w:p>
    <w:p w14:paraId="3700D2D4" w14:textId="77777777" w:rsidR="002F253B" w:rsidRDefault="002F253B" w:rsidP="002F253B">
      <w:pPr>
        <w:spacing w:after="0"/>
      </w:pPr>
      <w:r>
        <w:t>97209 Veitshöchheim</w:t>
      </w:r>
    </w:p>
    <w:p w14:paraId="35A4D646" w14:textId="77777777" w:rsidR="002F253B" w:rsidRDefault="002F253B" w:rsidP="002F253B">
      <w:pPr>
        <w:spacing w:after="0"/>
      </w:pPr>
    </w:p>
    <w:p w14:paraId="0FBD0B4E" w14:textId="61058147" w:rsidR="002F253B" w:rsidRDefault="00204139" w:rsidP="00204139">
      <w:pPr>
        <w:tabs>
          <w:tab w:val="left" w:pos="5821"/>
        </w:tabs>
        <w:spacing w:after="0"/>
      </w:pPr>
      <w:r>
        <w:tab/>
      </w:r>
      <w:r w:rsidRPr="006D520C">
        <w:t>Veitshöchheim</w:t>
      </w:r>
      <w:r w:rsidR="00D5115F">
        <w:t>, 01.07</w:t>
      </w:r>
      <w:r w:rsidR="006D520C" w:rsidRPr="006D520C">
        <w:t>.2019</w:t>
      </w:r>
    </w:p>
    <w:p w14:paraId="50C6F3A5" w14:textId="77777777" w:rsidR="00204139" w:rsidRDefault="00204139" w:rsidP="0075087E">
      <w:pPr>
        <w:rPr>
          <w:b/>
          <w:sz w:val="24"/>
          <w:szCs w:val="24"/>
        </w:rPr>
      </w:pPr>
    </w:p>
    <w:p w14:paraId="36E42D98" w14:textId="77777777" w:rsidR="0075087E" w:rsidRDefault="0075087E" w:rsidP="0075087E">
      <w:pPr>
        <w:rPr>
          <w:b/>
          <w:sz w:val="24"/>
          <w:szCs w:val="24"/>
        </w:rPr>
      </w:pPr>
    </w:p>
    <w:p w14:paraId="20A2D48F" w14:textId="77777777" w:rsidR="00CF0F84" w:rsidRPr="0070510A" w:rsidRDefault="00CF0F84" w:rsidP="00CF0F84">
      <w:pPr>
        <w:rPr>
          <w:rFonts w:ascii="Times New Roman" w:hAnsi="Times New Roman" w:cs="Times New Roman"/>
          <w:b/>
          <w:bCs/>
          <w:spacing w:val="-5"/>
          <w:w w:val="105"/>
          <w:sz w:val="24"/>
          <w:szCs w:val="24"/>
        </w:rPr>
      </w:pPr>
      <w:r>
        <w:rPr>
          <w:rFonts w:ascii="Times New Roman" w:hAnsi="Times New Roman" w:cs="Times New Roman"/>
          <w:b/>
          <w:bCs/>
          <w:spacing w:val="-5"/>
          <w:w w:val="105"/>
          <w:sz w:val="24"/>
          <w:szCs w:val="24"/>
        </w:rPr>
        <w:t xml:space="preserve">Antrag auf Erstellung eines Katasters für Ausgleichsflächen (Ökoflächen-Kataster) </w:t>
      </w:r>
      <w:r>
        <w:rPr>
          <w:rFonts w:ascii="Times New Roman" w:hAnsi="Times New Roman" w:cs="Times New Roman"/>
          <w:b/>
          <w:bCs/>
          <w:spacing w:val="-5"/>
          <w:w w:val="105"/>
          <w:sz w:val="24"/>
          <w:szCs w:val="24"/>
        </w:rPr>
        <w:br/>
      </w:r>
    </w:p>
    <w:p w14:paraId="21C140ED" w14:textId="77777777" w:rsidR="00CF0F84" w:rsidRDefault="00CF0F84" w:rsidP="00CF0F84">
      <w:pPr>
        <w:rPr>
          <w:b/>
          <w:bCs/>
          <w:spacing w:val="-5"/>
          <w:w w:val="105"/>
        </w:rPr>
      </w:pPr>
    </w:p>
    <w:p w14:paraId="13613655" w14:textId="77777777" w:rsidR="00CF0F84" w:rsidRPr="0015560C" w:rsidRDefault="00CF0F84" w:rsidP="00CF0F84">
      <w:pPr>
        <w:rPr>
          <w:b/>
          <w:spacing w:val="-5"/>
          <w:w w:val="105"/>
        </w:rPr>
      </w:pPr>
      <w:r w:rsidRPr="0015560C">
        <w:rPr>
          <w:b/>
          <w:spacing w:val="-5"/>
          <w:w w:val="105"/>
        </w:rPr>
        <w:t>Antrag:</w:t>
      </w:r>
    </w:p>
    <w:p w14:paraId="136E1926" w14:textId="47D8556F" w:rsidR="00CF0F84" w:rsidRDefault="00E029DD" w:rsidP="00CF0F84">
      <w:pPr>
        <w:rPr>
          <w:spacing w:val="-5"/>
          <w:w w:val="105"/>
        </w:rPr>
      </w:pPr>
      <w:r>
        <w:rPr>
          <w:spacing w:val="-5"/>
          <w:w w:val="105"/>
        </w:rPr>
        <w:t>Die Fraktion Bündnis 90/Die Grünen beantragt</w:t>
      </w:r>
      <w:r w:rsidR="00CF0F84">
        <w:rPr>
          <w:spacing w:val="-5"/>
          <w:w w:val="105"/>
        </w:rPr>
        <w:t xml:space="preserve">, dass die Gemeinde Veitshöchheim ein </w:t>
      </w:r>
    </w:p>
    <w:p w14:paraId="01C7781D" w14:textId="07DB82B5" w:rsidR="00CF0F84" w:rsidRDefault="00CF0F84" w:rsidP="00CF0F84">
      <w:pPr>
        <w:tabs>
          <w:tab w:val="left" w:pos="709"/>
        </w:tabs>
        <w:ind w:left="426"/>
        <w:rPr>
          <w:spacing w:val="-5"/>
          <w:w w:val="105"/>
        </w:rPr>
      </w:pPr>
      <w:r>
        <w:rPr>
          <w:spacing w:val="-5"/>
          <w:w w:val="105"/>
        </w:rPr>
        <w:t>Kompensations-Kataster mit</w:t>
      </w:r>
      <w:r>
        <w:rPr>
          <w:spacing w:val="-5"/>
          <w:w w:val="105"/>
        </w:rPr>
        <w:br/>
        <w:t xml:space="preserve">       Ausgleichsflächen und Ersatzmaßnahmen (Ökoflächen) und die dafür in Anspruch</w:t>
      </w:r>
      <w:r w:rsidR="00D46A67">
        <w:rPr>
          <w:spacing w:val="-5"/>
          <w:w w:val="105"/>
        </w:rPr>
        <w:t xml:space="preserve"> </w:t>
      </w:r>
      <w:r>
        <w:rPr>
          <w:spacing w:val="-5"/>
          <w:w w:val="105"/>
        </w:rPr>
        <w:t xml:space="preserve"> </w:t>
      </w:r>
      <w:r>
        <w:rPr>
          <w:spacing w:val="-5"/>
          <w:w w:val="105"/>
        </w:rPr>
        <w:br/>
        <w:t xml:space="preserve">       genommenen Flächen aus großen Eingriffsprojekten und aus der Bauleitplanung </w:t>
      </w:r>
    </w:p>
    <w:p w14:paraId="5C579194" w14:textId="77777777" w:rsidR="00CF0F84" w:rsidRDefault="00CF0F84" w:rsidP="00CF0F84">
      <w:pPr>
        <w:rPr>
          <w:spacing w:val="-5"/>
          <w:w w:val="105"/>
        </w:rPr>
      </w:pPr>
      <w:r>
        <w:rPr>
          <w:spacing w:val="-5"/>
          <w:w w:val="105"/>
        </w:rPr>
        <w:t>erstellt, pflegt und öffentlich zugänglich macht.</w:t>
      </w:r>
    </w:p>
    <w:p w14:paraId="2678B894" w14:textId="77777777" w:rsidR="00CF0F84" w:rsidRDefault="00CF0F84" w:rsidP="00CF0F84">
      <w:pPr>
        <w:rPr>
          <w:spacing w:val="-5"/>
          <w:w w:val="105"/>
        </w:rPr>
      </w:pPr>
    </w:p>
    <w:p w14:paraId="004DE022" w14:textId="77777777" w:rsidR="00CF0F84" w:rsidRDefault="00CF0F84" w:rsidP="00CF0F84">
      <w:pPr>
        <w:spacing w:before="120" w:after="0"/>
        <w:rPr>
          <w:spacing w:val="-5"/>
          <w:w w:val="105"/>
        </w:rPr>
      </w:pPr>
      <w:r>
        <w:rPr>
          <w:spacing w:val="-5"/>
          <w:w w:val="105"/>
        </w:rPr>
        <w:t xml:space="preserve">In diesem Kataster sollen alle oben genannten Flächen laufend dokumentiert und aktualisiert werden </w:t>
      </w:r>
      <w:r>
        <w:rPr>
          <w:spacing w:val="-5"/>
          <w:w w:val="105"/>
        </w:rPr>
        <w:br/>
        <w:t>- mit einem beschreibenden Teil zu folgenden Aspekten</w:t>
      </w:r>
    </w:p>
    <w:p w14:paraId="469C2E13" w14:textId="77777777" w:rsidR="00CF0F84" w:rsidRDefault="00CF0F84" w:rsidP="00CF0F84">
      <w:pPr>
        <w:pStyle w:val="Listenabsatz"/>
        <w:numPr>
          <w:ilvl w:val="0"/>
          <w:numId w:val="12"/>
        </w:numPr>
        <w:tabs>
          <w:tab w:val="left" w:pos="709"/>
        </w:tabs>
        <w:spacing w:before="120" w:after="0" w:line="276" w:lineRule="auto"/>
        <w:rPr>
          <w:spacing w:val="-5"/>
          <w:w w:val="105"/>
        </w:rPr>
      </w:pPr>
      <w:r>
        <w:rPr>
          <w:spacing w:val="-5"/>
          <w:w w:val="105"/>
        </w:rPr>
        <w:t xml:space="preserve">Lage, Flurnummer(n), Fläche, Beschreibung (z.B. </w:t>
      </w:r>
      <w:proofErr w:type="spellStart"/>
      <w:r>
        <w:rPr>
          <w:spacing w:val="-5"/>
          <w:w w:val="105"/>
        </w:rPr>
        <w:t>Habitattyp</w:t>
      </w:r>
      <w:proofErr w:type="spellEnd"/>
      <w:r>
        <w:rPr>
          <w:spacing w:val="-5"/>
          <w:w w:val="105"/>
        </w:rPr>
        <w:t>)</w:t>
      </w:r>
    </w:p>
    <w:p w14:paraId="70A071CE" w14:textId="3AFD48EB" w:rsidR="00CF0F84" w:rsidRDefault="00CF0F84" w:rsidP="00CF0F84">
      <w:pPr>
        <w:pStyle w:val="Listenabsatz"/>
        <w:numPr>
          <w:ilvl w:val="0"/>
          <w:numId w:val="12"/>
        </w:numPr>
        <w:tabs>
          <w:tab w:val="left" w:pos="709"/>
        </w:tabs>
        <w:spacing w:before="120" w:after="0" w:line="276" w:lineRule="auto"/>
        <w:rPr>
          <w:spacing w:val="-5"/>
          <w:w w:val="105"/>
        </w:rPr>
      </w:pPr>
      <w:r>
        <w:rPr>
          <w:spacing w:val="-5"/>
          <w:w w:val="105"/>
        </w:rPr>
        <w:t xml:space="preserve"> Schutzstatus (z.B. Landschaftsschutzgebiet, Naturschutzgebiet, Naturdenkmal, Biotop, Flora-Fauna-Habitat)</w:t>
      </w:r>
    </w:p>
    <w:p w14:paraId="563AF16F" w14:textId="21E3364A" w:rsidR="00CF0F84" w:rsidRDefault="00CF0F84" w:rsidP="00CF0F84">
      <w:pPr>
        <w:pStyle w:val="Listenabsatz"/>
        <w:numPr>
          <w:ilvl w:val="0"/>
          <w:numId w:val="12"/>
        </w:numPr>
        <w:tabs>
          <w:tab w:val="left" w:pos="709"/>
        </w:tabs>
        <w:spacing w:before="120" w:after="0" w:line="276" w:lineRule="auto"/>
        <w:rPr>
          <w:spacing w:val="-5"/>
          <w:w w:val="105"/>
        </w:rPr>
      </w:pPr>
      <w:r>
        <w:rPr>
          <w:spacing w:val="-5"/>
          <w:w w:val="105"/>
        </w:rPr>
        <w:t>Beschreibung / Ausführung der Ausgleichs-/Ersatzmaßnahme</w:t>
      </w:r>
    </w:p>
    <w:p w14:paraId="2E4D0412" w14:textId="24A68356" w:rsidR="00CF0F84" w:rsidRDefault="00CF0F84" w:rsidP="00CF0F84">
      <w:pPr>
        <w:pStyle w:val="Listenabsatz"/>
        <w:numPr>
          <w:ilvl w:val="0"/>
          <w:numId w:val="12"/>
        </w:numPr>
        <w:tabs>
          <w:tab w:val="left" w:pos="709"/>
        </w:tabs>
        <w:spacing w:before="120" w:after="0" w:line="276" w:lineRule="auto"/>
        <w:rPr>
          <w:spacing w:val="-5"/>
          <w:w w:val="105"/>
        </w:rPr>
      </w:pPr>
      <w:r>
        <w:rPr>
          <w:spacing w:val="-5"/>
          <w:w w:val="105"/>
        </w:rPr>
        <w:t>Zuordnung zum Eingriffsprojekt mit Datum und Verursacher</w:t>
      </w:r>
    </w:p>
    <w:p w14:paraId="5BA1EAB9" w14:textId="77777777" w:rsidR="00CF0F84" w:rsidRDefault="00CF0F84" w:rsidP="00CF0F84">
      <w:pPr>
        <w:pStyle w:val="Listenabsatz"/>
        <w:numPr>
          <w:ilvl w:val="0"/>
          <w:numId w:val="12"/>
        </w:numPr>
        <w:tabs>
          <w:tab w:val="left" w:pos="709"/>
        </w:tabs>
        <w:spacing w:before="120" w:after="0" w:line="276" w:lineRule="auto"/>
        <w:rPr>
          <w:spacing w:val="-5"/>
          <w:w w:val="105"/>
        </w:rPr>
      </w:pPr>
      <w:r>
        <w:rPr>
          <w:spacing w:val="-5"/>
          <w:w w:val="105"/>
        </w:rPr>
        <w:t>Unterhaltungspflichten</w:t>
      </w:r>
    </w:p>
    <w:p w14:paraId="6DB6A048" w14:textId="77777777" w:rsidR="00CF0F84" w:rsidRDefault="00CF0F84" w:rsidP="00CF0F84">
      <w:pPr>
        <w:pStyle w:val="Listenabsatz"/>
        <w:numPr>
          <w:ilvl w:val="0"/>
          <w:numId w:val="12"/>
        </w:numPr>
        <w:tabs>
          <w:tab w:val="left" w:pos="709"/>
        </w:tabs>
        <w:spacing w:before="120" w:after="0" w:line="276" w:lineRule="auto"/>
        <w:rPr>
          <w:spacing w:val="-5"/>
          <w:w w:val="105"/>
        </w:rPr>
      </w:pPr>
      <w:r>
        <w:rPr>
          <w:spacing w:val="-5"/>
          <w:w w:val="105"/>
        </w:rPr>
        <w:t>Unterhaltungspflichtiger bzw. dessen Beauftragter/Ausführender</w:t>
      </w:r>
    </w:p>
    <w:p w14:paraId="122FEBA3" w14:textId="77777777" w:rsidR="00CF0F84" w:rsidRPr="00087F4E" w:rsidRDefault="00CF0F84" w:rsidP="00CF0F84">
      <w:pPr>
        <w:pStyle w:val="Listenabsatz"/>
        <w:numPr>
          <w:ilvl w:val="0"/>
          <w:numId w:val="12"/>
        </w:numPr>
        <w:tabs>
          <w:tab w:val="left" w:pos="709"/>
        </w:tabs>
        <w:spacing w:before="120" w:after="0" w:line="276" w:lineRule="auto"/>
        <w:rPr>
          <w:spacing w:val="-5"/>
          <w:w w:val="105"/>
        </w:rPr>
      </w:pPr>
      <w:r>
        <w:rPr>
          <w:spacing w:val="-5"/>
          <w:w w:val="105"/>
        </w:rPr>
        <w:t>Unterhaltungszeitraum</w:t>
      </w:r>
    </w:p>
    <w:p w14:paraId="536F7AE5" w14:textId="77777777" w:rsidR="00CF0F84" w:rsidRDefault="00CF0F84" w:rsidP="00CF0F84">
      <w:pPr>
        <w:spacing w:before="120" w:after="0"/>
        <w:rPr>
          <w:spacing w:val="-5"/>
          <w:w w:val="105"/>
        </w:rPr>
      </w:pPr>
      <w:r>
        <w:rPr>
          <w:spacing w:val="-5"/>
          <w:w w:val="105"/>
        </w:rPr>
        <w:t>- sowie einem Kartenteil mit</w:t>
      </w:r>
    </w:p>
    <w:p w14:paraId="76CA833F" w14:textId="77777777" w:rsidR="00CF0F84" w:rsidRDefault="00CF0F84" w:rsidP="00CF0F84">
      <w:pPr>
        <w:pStyle w:val="Listenabsatz"/>
        <w:numPr>
          <w:ilvl w:val="0"/>
          <w:numId w:val="13"/>
        </w:numPr>
        <w:spacing w:before="120" w:after="0" w:line="276" w:lineRule="auto"/>
        <w:rPr>
          <w:spacing w:val="-5"/>
          <w:w w:val="105"/>
        </w:rPr>
      </w:pPr>
      <w:r>
        <w:rPr>
          <w:spacing w:val="-5"/>
          <w:w w:val="105"/>
        </w:rPr>
        <w:t xml:space="preserve">den einzelnen Kartenausschnitten </w:t>
      </w:r>
    </w:p>
    <w:p w14:paraId="521A02D8" w14:textId="77777777" w:rsidR="00CF0F84" w:rsidRPr="00E16CA7" w:rsidRDefault="00CF0F84" w:rsidP="00CF0F84">
      <w:pPr>
        <w:pStyle w:val="Listenabsatz"/>
        <w:numPr>
          <w:ilvl w:val="0"/>
          <w:numId w:val="13"/>
        </w:numPr>
        <w:spacing w:before="120" w:after="0" w:line="276" w:lineRule="auto"/>
        <w:rPr>
          <w:spacing w:val="-5"/>
          <w:w w:val="105"/>
        </w:rPr>
      </w:pPr>
      <w:r>
        <w:rPr>
          <w:spacing w:val="-5"/>
          <w:w w:val="105"/>
        </w:rPr>
        <w:t>sowie einer Gesamtkarte</w:t>
      </w:r>
    </w:p>
    <w:p w14:paraId="4AEBF528" w14:textId="77777777" w:rsidR="00CF0F84" w:rsidRDefault="00CF0F84" w:rsidP="00CF0F84">
      <w:pPr>
        <w:spacing w:before="120" w:after="0"/>
        <w:rPr>
          <w:b/>
          <w:spacing w:val="-4"/>
          <w:w w:val="105"/>
        </w:rPr>
      </w:pPr>
    </w:p>
    <w:p w14:paraId="023BD04B" w14:textId="77777777" w:rsidR="00C24790" w:rsidRDefault="00C24790" w:rsidP="00CF0F84">
      <w:pPr>
        <w:spacing w:before="120" w:after="0"/>
        <w:rPr>
          <w:b/>
          <w:spacing w:val="-4"/>
          <w:w w:val="105"/>
        </w:rPr>
      </w:pPr>
    </w:p>
    <w:p w14:paraId="5928CD75" w14:textId="1547E57E" w:rsidR="00CF0F84" w:rsidRPr="001B3F0A" w:rsidRDefault="00CF0F84" w:rsidP="00CF0F84">
      <w:pPr>
        <w:spacing w:before="120" w:after="0"/>
        <w:rPr>
          <w:b/>
          <w:spacing w:val="-4"/>
          <w:w w:val="105"/>
        </w:rPr>
      </w:pPr>
      <w:r w:rsidRPr="001B3F0A">
        <w:rPr>
          <w:b/>
          <w:spacing w:val="-4"/>
          <w:w w:val="105"/>
        </w:rPr>
        <w:lastRenderedPageBreak/>
        <w:t xml:space="preserve">Begründung: </w:t>
      </w:r>
    </w:p>
    <w:p w14:paraId="285D79D6" w14:textId="1CE8C50F" w:rsidR="001B3F0A" w:rsidRDefault="001B3F0A" w:rsidP="00CF0F84">
      <w:pPr>
        <w:spacing w:before="120" w:after="0"/>
        <w:rPr>
          <w:spacing w:val="-4"/>
          <w:w w:val="105"/>
        </w:rPr>
      </w:pPr>
      <w:r w:rsidRPr="001B3F0A">
        <w:rPr>
          <w:spacing w:val="-4"/>
          <w:w w:val="105"/>
        </w:rPr>
        <w:t>Wie gesetzlich vorgeschrieben, werden bei Bautätigkeiten mit Flächenversiegelung auch in Veitshöchheim Ausgleichsflächen und Ersatzmaßnahmen ausgewiesen. Um für die Bürger der Gemeinde nachvollziehbar zu machen, dass die Ausgleichsflächen und Ersatzmaßnahmen auch noch nach Jahren den geforderten ökologischen Standard erfüllen, ist eine öffentlich zugängliche</w:t>
      </w:r>
      <w:r>
        <w:rPr>
          <w:spacing w:val="-4"/>
          <w:w w:val="105"/>
        </w:rPr>
        <w:t xml:space="preserve"> Liste die am besten geeignete Maßnahme.</w:t>
      </w:r>
    </w:p>
    <w:p w14:paraId="33E3127A" w14:textId="3AAB4CA5" w:rsidR="001B3F0A" w:rsidRDefault="001B3F0A" w:rsidP="00CF0F84">
      <w:pPr>
        <w:spacing w:before="120" w:after="0"/>
        <w:rPr>
          <w:spacing w:val="-4"/>
          <w:w w:val="105"/>
        </w:rPr>
      </w:pPr>
      <w:r>
        <w:rPr>
          <w:spacing w:val="-4"/>
          <w:w w:val="105"/>
        </w:rPr>
        <w:t>Anhand eines entsprechenden, öffentlich zugänglichen Katasters lässt sich auch nachverfolgen, ob die ökologischen Ausgleichsflächen tatsächlich ortsnah umgesetzt, oder ob auf weiter entfernte Ausgleichsflächen zurückgegriffen wurde, wie es nach dem Inkrafttreten des novellierten Bauplanungsrechts aus dem Jahr 1998 ebenfalls möglich ist. Für die Bürger*innen bedeutet ein öffentlich zugängliches Kataster Zusammenhänge zwischen Flächenverbrauch auf der einen Seite und Schutz der Natur durch ö</w:t>
      </w:r>
      <w:r w:rsidR="00CB7287">
        <w:rPr>
          <w:spacing w:val="-4"/>
          <w:w w:val="105"/>
        </w:rPr>
        <w:t>kologische Ausgleichsmaßnahmen auf der anderen Seite selbst beurteilen zu können und ökologische Ausgleichsmaßnahmen und deren Entwicklung kennen und schätzen lernen zu können.</w:t>
      </w:r>
    </w:p>
    <w:p w14:paraId="58A83A45" w14:textId="0619EE66" w:rsidR="00CB7287" w:rsidRDefault="00CB7287" w:rsidP="00CF0F84">
      <w:pPr>
        <w:spacing w:before="120" w:after="0"/>
        <w:rPr>
          <w:spacing w:val="-4"/>
          <w:w w:val="105"/>
        </w:rPr>
      </w:pPr>
      <w:r>
        <w:rPr>
          <w:spacing w:val="-4"/>
          <w:w w:val="105"/>
        </w:rPr>
        <w:t>Mit einem Ökoflächenkataster, das fortgeschrieben wird, kann somit zum einen der Überblick besser bewahrt und können Pflegemängel einfacher entdeckt werden (Beispiele aus anderen Gemeinden: radikaler Hecken-Kurzschnitt, ungeeigne</w:t>
      </w:r>
      <w:r w:rsidR="004A4DF6">
        <w:rPr>
          <w:spacing w:val="-4"/>
          <w:w w:val="105"/>
        </w:rPr>
        <w:t>te Standortwahl für Streuobst-Bä</w:t>
      </w:r>
      <w:r>
        <w:rPr>
          <w:spacing w:val="-4"/>
          <w:w w:val="105"/>
        </w:rPr>
        <w:t xml:space="preserve">ume, </w:t>
      </w:r>
      <w:r w:rsidR="004A4DF6">
        <w:rPr>
          <w:spacing w:val="-4"/>
          <w:w w:val="105"/>
        </w:rPr>
        <w:t xml:space="preserve">dauerhaft </w:t>
      </w:r>
      <w:r>
        <w:rPr>
          <w:spacing w:val="-4"/>
          <w:w w:val="105"/>
        </w:rPr>
        <w:t>mit Stricken fixierte Jungbäume, versehentliche Mehrfachwidmungen).</w:t>
      </w:r>
    </w:p>
    <w:p w14:paraId="31987F75" w14:textId="4B6D9296" w:rsidR="008C76AA" w:rsidRPr="008C76AA" w:rsidRDefault="008C76AA" w:rsidP="008C76AA">
      <w:pPr>
        <w:spacing w:before="120" w:after="0"/>
        <w:ind w:left="567" w:hanging="567"/>
        <w:rPr>
          <w:spacing w:val="-4"/>
          <w:w w:val="105"/>
        </w:rPr>
      </w:pPr>
      <w:r w:rsidRPr="008C76AA">
        <w:rPr>
          <w:spacing w:val="-4"/>
          <w:w w:val="105"/>
        </w:rPr>
        <w:t xml:space="preserve">Das Ökoflächen-Kataster hilft, </w:t>
      </w:r>
      <w:r w:rsidRPr="008C76AA">
        <w:rPr>
          <w:spacing w:val="-4"/>
          <w:w w:val="105"/>
        </w:rPr>
        <w:br/>
        <w:t xml:space="preserve">- den Überblick zu bewahren, </w:t>
      </w:r>
      <w:r>
        <w:rPr>
          <w:spacing w:val="-4"/>
          <w:w w:val="105"/>
        </w:rPr>
        <w:t xml:space="preserve">besonders für spätere </w:t>
      </w:r>
      <w:proofErr w:type="spellStart"/>
      <w:r>
        <w:rPr>
          <w:spacing w:val="-4"/>
          <w:w w:val="105"/>
        </w:rPr>
        <w:t>Gemeinderät</w:t>
      </w:r>
      <w:proofErr w:type="spellEnd"/>
      <w:r>
        <w:rPr>
          <w:spacing w:val="-4"/>
          <w:w w:val="105"/>
        </w:rPr>
        <w:t>*innen, aber auch für neue Mitarbeiter*innen der Gemeinde</w:t>
      </w:r>
      <w:r w:rsidRPr="008C76AA">
        <w:rPr>
          <w:spacing w:val="-4"/>
          <w:w w:val="105"/>
        </w:rPr>
        <w:br/>
        <w:t>- schnell die passenden Flächen für sinnvolle Ausgleichsmaßnahmen zu finden,</w:t>
      </w:r>
      <w:r w:rsidRPr="008C76AA">
        <w:rPr>
          <w:spacing w:val="-4"/>
          <w:w w:val="105"/>
        </w:rPr>
        <w:br/>
        <w:t>- die Umsetzung und Pflege von beschlossenen Ausgleichsmaßnahmen zu überwachen und</w:t>
      </w:r>
      <w:r w:rsidRPr="008C76AA">
        <w:rPr>
          <w:spacing w:val="-4"/>
          <w:w w:val="105"/>
        </w:rPr>
        <w:br/>
        <w:t xml:space="preserve">- (versehentliche) Mehrfachwidmungen zu vermeiden. </w:t>
      </w:r>
    </w:p>
    <w:p w14:paraId="7F4D5B7D" w14:textId="77777777" w:rsidR="008C76AA" w:rsidRDefault="008C76AA" w:rsidP="008C76AA">
      <w:pPr>
        <w:spacing w:before="120" w:after="0"/>
        <w:rPr>
          <w:spacing w:val="-4"/>
          <w:w w:val="105"/>
        </w:rPr>
      </w:pPr>
      <w:r>
        <w:rPr>
          <w:spacing w:val="-4"/>
          <w:w w:val="105"/>
        </w:rPr>
        <w:t>Die Datensammlung im Fachinformationssystem Naturschutz FIS-Natur der Landesanstalt für Umweltschutz LfU mit dem öffentlich zugänglichen Portal FIN-WEB reicht für diesen Zweck nicht aus und ist zudem kaum bekannt.</w:t>
      </w:r>
    </w:p>
    <w:p w14:paraId="1FEE835C" w14:textId="77777777" w:rsidR="00CF0F84" w:rsidRDefault="00CF0F84" w:rsidP="00CF0F84">
      <w:pPr>
        <w:spacing w:after="0"/>
        <w:rPr>
          <w:spacing w:val="-4"/>
          <w:w w:val="105"/>
        </w:rPr>
      </w:pPr>
    </w:p>
    <w:p w14:paraId="22109CCA" w14:textId="5F28FCA6" w:rsidR="00E83278" w:rsidRDefault="00E83278" w:rsidP="00E83278">
      <w:pPr>
        <w:widowControl w:val="0"/>
        <w:autoSpaceDE w:val="0"/>
        <w:autoSpaceDN w:val="0"/>
        <w:adjustRightInd w:val="0"/>
        <w:spacing w:before="120" w:after="0" w:line="340" w:lineRule="atLeast"/>
        <w:rPr>
          <w:rFonts w:ascii="Times New Roman" w:eastAsiaTheme="minorHAnsi" w:hAnsi="Times New Roman" w:cs="Times New Roman"/>
          <w:spacing w:val="-4"/>
          <w:kern w:val="1"/>
        </w:rPr>
      </w:pPr>
      <w:r>
        <w:rPr>
          <w:rFonts w:ascii="Times New Roman" w:eastAsiaTheme="minorHAnsi" w:hAnsi="Times New Roman" w:cs="Times New Roman"/>
          <w:spacing w:val="-4"/>
          <w:kern w:val="1"/>
        </w:rPr>
        <w:t>Mit freundlichen Grüßen</w:t>
      </w:r>
    </w:p>
    <w:p w14:paraId="42716876" w14:textId="77777777" w:rsidR="006D520C" w:rsidRDefault="006D520C" w:rsidP="00E83278">
      <w:pPr>
        <w:widowControl w:val="0"/>
        <w:autoSpaceDE w:val="0"/>
        <w:autoSpaceDN w:val="0"/>
        <w:adjustRightInd w:val="0"/>
        <w:spacing w:before="120" w:after="0" w:line="340" w:lineRule="atLeast"/>
        <w:rPr>
          <w:rFonts w:ascii="Times New Roman" w:eastAsiaTheme="minorHAnsi" w:hAnsi="Times New Roman" w:cs="Times New Roman"/>
          <w:spacing w:val="-4"/>
          <w:kern w:val="1"/>
        </w:rPr>
      </w:pPr>
    </w:p>
    <w:p w14:paraId="4CEE43F1" w14:textId="51177C9C" w:rsidR="00E029DD" w:rsidRPr="00E83278" w:rsidRDefault="00E83278" w:rsidP="00E029DD">
      <w:pPr>
        <w:widowControl w:val="0"/>
        <w:tabs>
          <w:tab w:val="left" w:pos="5103"/>
        </w:tabs>
        <w:autoSpaceDE w:val="0"/>
        <w:autoSpaceDN w:val="0"/>
        <w:adjustRightInd w:val="0"/>
        <w:spacing w:before="120" w:after="0" w:line="340" w:lineRule="atLeast"/>
        <w:rPr>
          <w:rFonts w:ascii="Times New Roman" w:eastAsiaTheme="minorHAnsi" w:hAnsi="Times New Roman" w:cs="Times New Roman"/>
          <w:spacing w:val="-4"/>
          <w:kern w:val="1"/>
        </w:rPr>
      </w:pPr>
      <w:r>
        <w:rPr>
          <w:rFonts w:ascii="Times New Roman" w:eastAsiaTheme="minorHAnsi" w:hAnsi="Times New Roman" w:cs="Times New Roman"/>
          <w:spacing w:val="-4"/>
          <w:kern w:val="1"/>
        </w:rPr>
        <w:t>Christina Feiler, Fraktionsvorsitzende</w:t>
      </w:r>
      <w:r w:rsidR="00E029DD" w:rsidRPr="00E029DD">
        <w:rPr>
          <w:rFonts w:ascii="Times New Roman" w:eastAsiaTheme="minorHAnsi" w:hAnsi="Times New Roman" w:cs="Times New Roman"/>
          <w:spacing w:val="-4"/>
          <w:kern w:val="1"/>
        </w:rPr>
        <w:t xml:space="preserve"> </w:t>
      </w:r>
      <w:r w:rsidR="00E029DD">
        <w:rPr>
          <w:rFonts w:ascii="Times New Roman" w:eastAsiaTheme="minorHAnsi" w:hAnsi="Times New Roman" w:cs="Times New Roman"/>
          <w:spacing w:val="-4"/>
          <w:kern w:val="1"/>
        </w:rPr>
        <w:t xml:space="preserve">                                  Günter Thein, Umweltreferent</w:t>
      </w:r>
    </w:p>
    <w:p w14:paraId="4279CA74" w14:textId="5152561F" w:rsidR="00E83278" w:rsidRDefault="00E029DD" w:rsidP="00E83278">
      <w:pPr>
        <w:widowControl w:val="0"/>
        <w:tabs>
          <w:tab w:val="left" w:pos="5103"/>
        </w:tabs>
        <w:autoSpaceDE w:val="0"/>
        <w:autoSpaceDN w:val="0"/>
        <w:adjustRightInd w:val="0"/>
        <w:spacing w:before="120" w:after="0" w:line="340" w:lineRule="atLeast"/>
        <w:rPr>
          <w:rFonts w:ascii="Times New Roman" w:eastAsiaTheme="minorHAnsi" w:hAnsi="Times New Roman" w:cs="Times New Roman"/>
          <w:spacing w:val="-4"/>
          <w:kern w:val="1"/>
        </w:rPr>
      </w:pPr>
      <w:r>
        <w:rPr>
          <w:rFonts w:ascii="Times New Roman" w:eastAsiaTheme="minorHAnsi" w:hAnsi="Times New Roman" w:cs="Times New Roman"/>
          <w:spacing w:val="-4"/>
          <w:kern w:val="1"/>
        </w:rPr>
        <w:t xml:space="preserve"> </w:t>
      </w:r>
    </w:p>
    <w:p w14:paraId="36407A60" w14:textId="0D145F64" w:rsidR="00E029DD" w:rsidRDefault="00E029DD" w:rsidP="00C87A60"/>
    <w:p w14:paraId="7799F779" w14:textId="77777777" w:rsidR="00E029DD" w:rsidRPr="00E029DD" w:rsidRDefault="00E029DD" w:rsidP="00E029DD"/>
    <w:p w14:paraId="7192354B" w14:textId="77777777" w:rsidR="00E029DD" w:rsidRPr="00E029DD" w:rsidRDefault="00E029DD" w:rsidP="00E029DD"/>
    <w:p w14:paraId="31770FAA" w14:textId="77777777" w:rsidR="00E029DD" w:rsidRPr="00E029DD" w:rsidRDefault="00E029DD" w:rsidP="00E029DD"/>
    <w:p w14:paraId="13FE63A1" w14:textId="77777777" w:rsidR="00E029DD" w:rsidRPr="00E029DD" w:rsidRDefault="00E029DD" w:rsidP="00E029DD"/>
    <w:p w14:paraId="51017182" w14:textId="77777777" w:rsidR="00E029DD" w:rsidRPr="00E029DD" w:rsidRDefault="00E029DD" w:rsidP="00E029DD"/>
    <w:p w14:paraId="3EEEF5D6" w14:textId="77777777" w:rsidR="00E029DD" w:rsidRPr="00E029DD" w:rsidRDefault="00E029DD" w:rsidP="00E029DD"/>
    <w:p w14:paraId="4351D343" w14:textId="77777777" w:rsidR="00692599" w:rsidRPr="00E029DD" w:rsidRDefault="00692599" w:rsidP="00D5115F"/>
    <w:sectPr w:rsidR="00692599" w:rsidRPr="00E029DD" w:rsidSect="00204139">
      <w:headerReference w:type="first" r:id="rId8"/>
      <w:pgSz w:w="11907" w:h="16839" w:code="9"/>
      <w:pgMar w:top="1417" w:right="1417" w:bottom="1134" w:left="1417" w:header="1530" w:footer="9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A6956" w14:textId="77777777" w:rsidR="00BD5858" w:rsidRDefault="00BD5858" w:rsidP="0075087E">
      <w:pPr>
        <w:spacing w:after="0" w:line="240" w:lineRule="auto"/>
      </w:pPr>
      <w:r>
        <w:separator/>
      </w:r>
    </w:p>
  </w:endnote>
  <w:endnote w:type="continuationSeparator" w:id="0">
    <w:p w14:paraId="3BF68E9A" w14:textId="77777777" w:rsidR="00BD5858" w:rsidRDefault="00BD5858" w:rsidP="00750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F4CDE" w14:textId="77777777" w:rsidR="00BD5858" w:rsidRDefault="00BD5858" w:rsidP="0075087E">
      <w:pPr>
        <w:spacing w:after="0" w:line="240" w:lineRule="auto"/>
      </w:pPr>
      <w:r>
        <w:separator/>
      </w:r>
    </w:p>
  </w:footnote>
  <w:footnote w:type="continuationSeparator" w:id="0">
    <w:p w14:paraId="57C0B570" w14:textId="77777777" w:rsidR="00BD5858" w:rsidRDefault="00BD5858" w:rsidP="00750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color w:val="538135" w:themeColor="accent6" w:themeShade="BF"/>
      </w:rPr>
      <w:alias w:val="Ihr Name"/>
      <w:tag w:val=""/>
      <w:id w:val="1604297684"/>
      <w:dataBinding w:prefixMappings="xmlns:ns0='http://purl.org/dc/elements/1.1/' xmlns:ns1='http://schemas.openxmlformats.org/package/2006/metadata/core-properties' " w:xpath="/ns1:coreProperties[1]/ns0:creator[1]" w:storeItemID="{6C3C8BC8-F283-45AE-878A-BAB7291924A1}"/>
      <w:text/>
    </w:sdtPr>
    <w:sdtContent>
      <w:p w14:paraId="668885E6" w14:textId="77777777" w:rsidR="00204139" w:rsidRPr="00810319" w:rsidRDefault="00204139">
        <w:pPr>
          <w:pStyle w:val="Name"/>
        </w:pPr>
        <w:r w:rsidRPr="00C9521C">
          <w:rPr>
            <w:b/>
            <w:color w:val="538135" w:themeColor="accent6" w:themeShade="BF"/>
          </w:rPr>
          <w:t>Bündnis 90/Die Grünen</w:t>
        </w:r>
      </w:p>
    </w:sdtContent>
  </w:sdt>
  <w:p w14:paraId="1E85C730" w14:textId="77777777" w:rsidR="00204139" w:rsidRPr="00C9521C" w:rsidRDefault="00204139">
    <w:pPr>
      <w:pStyle w:val="Kontaktinformationen"/>
      <w:rPr>
        <w:color w:val="385623" w:themeColor="accent6" w:themeShade="80"/>
        <w:sz w:val="22"/>
        <w:szCs w:val="22"/>
      </w:rPr>
    </w:pPr>
    <w:r w:rsidRPr="00C9521C">
      <w:rPr>
        <w:color w:val="385623" w:themeColor="accent6" w:themeShade="80"/>
        <w:sz w:val="22"/>
        <w:szCs w:val="22"/>
      </w:rPr>
      <w:t>Christina Feiler</w:t>
    </w:r>
  </w:p>
  <w:p w14:paraId="0D373A55" w14:textId="77777777" w:rsidR="00204139" w:rsidRPr="00C9521C" w:rsidRDefault="00204139">
    <w:pPr>
      <w:pStyle w:val="Kontaktinformationen"/>
      <w:rPr>
        <w:color w:val="385623" w:themeColor="accent6" w:themeShade="80"/>
        <w:sz w:val="22"/>
        <w:szCs w:val="22"/>
      </w:rPr>
    </w:pPr>
    <w:r w:rsidRPr="00C9521C">
      <w:rPr>
        <w:color w:val="385623" w:themeColor="accent6" w:themeShade="80"/>
        <w:sz w:val="22"/>
        <w:szCs w:val="22"/>
      </w:rPr>
      <w:t>Fraktionsvorsitzende</w:t>
    </w:r>
  </w:p>
  <w:p w14:paraId="1AC583B5" w14:textId="634626B5" w:rsidR="00204139" w:rsidRPr="00C9521C" w:rsidRDefault="00C24790">
    <w:pPr>
      <w:pStyle w:val="Kontaktinformationen"/>
      <w:rPr>
        <w:color w:val="385623" w:themeColor="accent6" w:themeShade="80"/>
        <w:sz w:val="22"/>
        <w:szCs w:val="22"/>
      </w:rPr>
    </w:pPr>
    <w:r>
      <w:rPr>
        <w:color w:val="385623" w:themeColor="accent6" w:themeShade="80"/>
        <w:sz w:val="22"/>
        <w:szCs w:val="22"/>
      </w:rPr>
      <w:t>Herrnstr. 7</w:t>
    </w:r>
  </w:p>
  <w:p w14:paraId="265A6C68" w14:textId="77777777" w:rsidR="00204139" w:rsidRPr="00C9521C" w:rsidRDefault="00204139">
    <w:pPr>
      <w:pStyle w:val="Kontaktinformationen"/>
      <w:rPr>
        <w:color w:val="385623" w:themeColor="accent6" w:themeShade="80"/>
        <w:sz w:val="22"/>
        <w:szCs w:val="22"/>
      </w:rPr>
    </w:pPr>
    <w:r w:rsidRPr="00C9521C">
      <w:rPr>
        <w:color w:val="385623" w:themeColor="accent6" w:themeShade="80"/>
        <w:sz w:val="22"/>
        <w:szCs w:val="22"/>
      </w:rPr>
      <w:t>97209 Veitshöchheim</w:t>
    </w:r>
  </w:p>
  <w:p w14:paraId="75FD875A" w14:textId="77777777" w:rsidR="00204139" w:rsidRPr="00C9521C" w:rsidRDefault="00204139">
    <w:pPr>
      <w:pStyle w:val="Kontaktinformationen"/>
      <w:rPr>
        <w:color w:val="385623" w:themeColor="accent6" w:themeShade="80"/>
        <w:sz w:val="22"/>
        <w:szCs w:val="22"/>
      </w:rPr>
    </w:pPr>
    <w:r w:rsidRPr="00C9521C">
      <w:rPr>
        <w:color w:val="385623" w:themeColor="accent6" w:themeShade="80"/>
        <w:sz w:val="22"/>
        <w:szCs w:val="22"/>
      </w:rPr>
      <w:t>0931-9701861</w:t>
    </w:r>
  </w:p>
  <w:p w14:paraId="1A3E8308" w14:textId="77777777" w:rsidR="00204139" w:rsidRPr="00C9521C" w:rsidRDefault="00204139">
    <w:pPr>
      <w:pStyle w:val="Kontaktinformationen"/>
      <w:rPr>
        <w:color w:val="385623" w:themeColor="accent6" w:themeShade="80"/>
        <w:sz w:val="22"/>
        <w:szCs w:val="22"/>
      </w:rPr>
    </w:pPr>
    <w:r w:rsidRPr="00C9521C">
      <w:rPr>
        <w:color w:val="385623" w:themeColor="accent6" w:themeShade="80"/>
        <w:sz w:val="22"/>
        <w:szCs w:val="22"/>
      </w:rPr>
      <w:t>christinafeiler@gmx.de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1D64"/>
    <w:multiLevelType w:val="hybridMultilevel"/>
    <w:tmpl w:val="86B8B1AC"/>
    <w:lvl w:ilvl="0" w:tplc="F2DC70C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0147B"/>
    <w:multiLevelType w:val="hybridMultilevel"/>
    <w:tmpl w:val="CE7C0A18"/>
    <w:lvl w:ilvl="0" w:tplc="F2DC70C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1A2128"/>
    <w:multiLevelType w:val="hybridMultilevel"/>
    <w:tmpl w:val="74E2A2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F778F3"/>
    <w:multiLevelType w:val="hybridMultilevel"/>
    <w:tmpl w:val="459A7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E04DE2"/>
    <w:multiLevelType w:val="hybridMultilevel"/>
    <w:tmpl w:val="4BEE75B6"/>
    <w:lvl w:ilvl="0" w:tplc="04070001">
      <w:start w:val="1"/>
      <w:numFmt w:val="bullet"/>
      <w:lvlText w:val=""/>
      <w:lvlJc w:val="left"/>
      <w:pPr>
        <w:ind w:left="1481" w:hanging="360"/>
      </w:pPr>
      <w:rPr>
        <w:rFonts w:ascii="Symbol" w:hAnsi="Symbol" w:hint="default"/>
      </w:rPr>
    </w:lvl>
    <w:lvl w:ilvl="1" w:tplc="04070003" w:tentative="1">
      <w:start w:val="1"/>
      <w:numFmt w:val="bullet"/>
      <w:lvlText w:val="o"/>
      <w:lvlJc w:val="left"/>
      <w:pPr>
        <w:ind w:left="2201" w:hanging="360"/>
      </w:pPr>
      <w:rPr>
        <w:rFonts w:ascii="Courier New" w:hAnsi="Courier New" w:cs="Courier New" w:hint="default"/>
      </w:rPr>
    </w:lvl>
    <w:lvl w:ilvl="2" w:tplc="04070005" w:tentative="1">
      <w:start w:val="1"/>
      <w:numFmt w:val="bullet"/>
      <w:lvlText w:val=""/>
      <w:lvlJc w:val="left"/>
      <w:pPr>
        <w:ind w:left="2921" w:hanging="360"/>
      </w:pPr>
      <w:rPr>
        <w:rFonts w:ascii="Wingdings" w:hAnsi="Wingdings" w:hint="default"/>
      </w:rPr>
    </w:lvl>
    <w:lvl w:ilvl="3" w:tplc="04070001" w:tentative="1">
      <w:start w:val="1"/>
      <w:numFmt w:val="bullet"/>
      <w:lvlText w:val=""/>
      <w:lvlJc w:val="left"/>
      <w:pPr>
        <w:ind w:left="3641" w:hanging="360"/>
      </w:pPr>
      <w:rPr>
        <w:rFonts w:ascii="Symbol" w:hAnsi="Symbol" w:hint="default"/>
      </w:rPr>
    </w:lvl>
    <w:lvl w:ilvl="4" w:tplc="04070003" w:tentative="1">
      <w:start w:val="1"/>
      <w:numFmt w:val="bullet"/>
      <w:lvlText w:val="o"/>
      <w:lvlJc w:val="left"/>
      <w:pPr>
        <w:ind w:left="4361" w:hanging="360"/>
      </w:pPr>
      <w:rPr>
        <w:rFonts w:ascii="Courier New" w:hAnsi="Courier New" w:cs="Courier New" w:hint="default"/>
      </w:rPr>
    </w:lvl>
    <w:lvl w:ilvl="5" w:tplc="04070005" w:tentative="1">
      <w:start w:val="1"/>
      <w:numFmt w:val="bullet"/>
      <w:lvlText w:val=""/>
      <w:lvlJc w:val="left"/>
      <w:pPr>
        <w:ind w:left="5081" w:hanging="360"/>
      </w:pPr>
      <w:rPr>
        <w:rFonts w:ascii="Wingdings" w:hAnsi="Wingdings" w:hint="default"/>
      </w:rPr>
    </w:lvl>
    <w:lvl w:ilvl="6" w:tplc="04070001" w:tentative="1">
      <w:start w:val="1"/>
      <w:numFmt w:val="bullet"/>
      <w:lvlText w:val=""/>
      <w:lvlJc w:val="left"/>
      <w:pPr>
        <w:ind w:left="5801" w:hanging="360"/>
      </w:pPr>
      <w:rPr>
        <w:rFonts w:ascii="Symbol" w:hAnsi="Symbol" w:hint="default"/>
      </w:rPr>
    </w:lvl>
    <w:lvl w:ilvl="7" w:tplc="04070003" w:tentative="1">
      <w:start w:val="1"/>
      <w:numFmt w:val="bullet"/>
      <w:lvlText w:val="o"/>
      <w:lvlJc w:val="left"/>
      <w:pPr>
        <w:ind w:left="6521" w:hanging="360"/>
      </w:pPr>
      <w:rPr>
        <w:rFonts w:ascii="Courier New" w:hAnsi="Courier New" w:cs="Courier New" w:hint="default"/>
      </w:rPr>
    </w:lvl>
    <w:lvl w:ilvl="8" w:tplc="04070005" w:tentative="1">
      <w:start w:val="1"/>
      <w:numFmt w:val="bullet"/>
      <w:lvlText w:val=""/>
      <w:lvlJc w:val="left"/>
      <w:pPr>
        <w:ind w:left="7241" w:hanging="360"/>
      </w:pPr>
      <w:rPr>
        <w:rFonts w:ascii="Wingdings" w:hAnsi="Wingdings" w:hint="default"/>
      </w:rPr>
    </w:lvl>
  </w:abstractNum>
  <w:abstractNum w:abstractNumId="5" w15:restartNumberingAfterBreak="0">
    <w:nsid w:val="30865095"/>
    <w:multiLevelType w:val="hybridMultilevel"/>
    <w:tmpl w:val="DA00B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E37FAE"/>
    <w:multiLevelType w:val="hybridMultilevel"/>
    <w:tmpl w:val="F34419A2"/>
    <w:lvl w:ilvl="0" w:tplc="55923DF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E530E7"/>
    <w:multiLevelType w:val="hybridMultilevel"/>
    <w:tmpl w:val="71E491DC"/>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8" w15:restartNumberingAfterBreak="0">
    <w:nsid w:val="426D1DC1"/>
    <w:multiLevelType w:val="hybridMultilevel"/>
    <w:tmpl w:val="5726AD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AC82CBD"/>
    <w:multiLevelType w:val="hybridMultilevel"/>
    <w:tmpl w:val="990AC188"/>
    <w:lvl w:ilvl="0" w:tplc="D08075FE">
      <w:start w:val="1"/>
      <w:numFmt w:val="decimal"/>
      <w:lvlText w:val="%1."/>
      <w:lvlJc w:val="left"/>
      <w:pPr>
        <w:ind w:left="360" w:hanging="360"/>
      </w:pPr>
      <w:rPr>
        <w:b/>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598E6E2C"/>
    <w:multiLevelType w:val="hybridMultilevel"/>
    <w:tmpl w:val="B18CB498"/>
    <w:lvl w:ilvl="0" w:tplc="26F85C7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9E03208"/>
    <w:multiLevelType w:val="hybridMultilevel"/>
    <w:tmpl w:val="32A4279E"/>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2" w15:restartNumberingAfterBreak="0">
    <w:nsid w:val="68497D13"/>
    <w:multiLevelType w:val="hybridMultilevel"/>
    <w:tmpl w:val="3A6CA8E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hint="default"/>
      </w:rPr>
    </w:lvl>
    <w:lvl w:ilvl="8" w:tplc="04070005" w:tentative="1">
      <w:start w:val="1"/>
      <w:numFmt w:val="bullet"/>
      <w:lvlText w:val=""/>
      <w:lvlJc w:val="left"/>
      <w:pPr>
        <w:ind w:left="6540" w:hanging="360"/>
      </w:pPr>
      <w:rPr>
        <w:rFonts w:ascii="Wingdings" w:hAnsi="Wingdings" w:hint="default"/>
      </w:rPr>
    </w:lvl>
  </w:abstractNum>
  <w:num w:numId="1" w16cid:durableId="739324043">
    <w:abstractNumId w:val="9"/>
  </w:num>
  <w:num w:numId="2" w16cid:durableId="955983899">
    <w:abstractNumId w:val="3"/>
  </w:num>
  <w:num w:numId="3" w16cid:durableId="1299608196">
    <w:abstractNumId w:val="5"/>
  </w:num>
  <w:num w:numId="4" w16cid:durableId="1102916121">
    <w:abstractNumId w:val="2"/>
  </w:num>
  <w:num w:numId="5" w16cid:durableId="1987933987">
    <w:abstractNumId w:val="11"/>
  </w:num>
  <w:num w:numId="6" w16cid:durableId="1760758188">
    <w:abstractNumId w:val="10"/>
  </w:num>
  <w:num w:numId="7" w16cid:durableId="205990582">
    <w:abstractNumId w:val="6"/>
  </w:num>
  <w:num w:numId="8" w16cid:durableId="1713532977">
    <w:abstractNumId w:val="4"/>
  </w:num>
  <w:num w:numId="9" w16cid:durableId="1956718786">
    <w:abstractNumId w:val="8"/>
  </w:num>
  <w:num w:numId="10" w16cid:durableId="1808163513">
    <w:abstractNumId w:val="12"/>
  </w:num>
  <w:num w:numId="11" w16cid:durableId="2031225601">
    <w:abstractNumId w:val="7"/>
  </w:num>
  <w:num w:numId="12" w16cid:durableId="155531996">
    <w:abstractNumId w:val="0"/>
  </w:num>
  <w:num w:numId="13" w16cid:durableId="723871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87E"/>
    <w:rsid w:val="00015C56"/>
    <w:rsid w:val="000333D5"/>
    <w:rsid w:val="0003343E"/>
    <w:rsid w:val="00057884"/>
    <w:rsid w:val="00087227"/>
    <w:rsid w:val="000B777B"/>
    <w:rsid w:val="000D355E"/>
    <w:rsid w:val="000D610C"/>
    <w:rsid w:val="000F6FF2"/>
    <w:rsid w:val="00113543"/>
    <w:rsid w:val="00115874"/>
    <w:rsid w:val="00123605"/>
    <w:rsid w:val="00134993"/>
    <w:rsid w:val="00160481"/>
    <w:rsid w:val="001626E0"/>
    <w:rsid w:val="00170530"/>
    <w:rsid w:val="001B1313"/>
    <w:rsid w:val="001B3CF6"/>
    <w:rsid w:val="001B3F0A"/>
    <w:rsid w:val="00200647"/>
    <w:rsid w:val="00204139"/>
    <w:rsid w:val="002045B3"/>
    <w:rsid w:val="002312A2"/>
    <w:rsid w:val="00261C24"/>
    <w:rsid w:val="00281485"/>
    <w:rsid w:val="002B6B95"/>
    <w:rsid w:val="002F253B"/>
    <w:rsid w:val="002F7846"/>
    <w:rsid w:val="00310DE4"/>
    <w:rsid w:val="00371B25"/>
    <w:rsid w:val="00374881"/>
    <w:rsid w:val="00391273"/>
    <w:rsid w:val="003A4C82"/>
    <w:rsid w:val="003B4344"/>
    <w:rsid w:val="003B68F9"/>
    <w:rsid w:val="003D1FF5"/>
    <w:rsid w:val="003D2F04"/>
    <w:rsid w:val="003E3C28"/>
    <w:rsid w:val="003F1A8F"/>
    <w:rsid w:val="00424C29"/>
    <w:rsid w:val="00424D56"/>
    <w:rsid w:val="004378E1"/>
    <w:rsid w:val="00454187"/>
    <w:rsid w:val="004822C0"/>
    <w:rsid w:val="00483665"/>
    <w:rsid w:val="00492015"/>
    <w:rsid w:val="004A4DF6"/>
    <w:rsid w:val="004B045B"/>
    <w:rsid w:val="004D2723"/>
    <w:rsid w:val="005217A3"/>
    <w:rsid w:val="00543698"/>
    <w:rsid w:val="00544981"/>
    <w:rsid w:val="005602BF"/>
    <w:rsid w:val="00577257"/>
    <w:rsid w:val="00591FFD"/>
    <w:rsid w:val="005B4EE9"/>
    <w:rsid w:val="005C3BDD"/>
    <w:rsid w:val="005E2959"/>
    <w:rsid w:val="005F153F"/>
    <w:rsid w:val="005F4D08"/>
    <w:rsid w:val="00603CD3"/>
    <w:rsid w:val="00624BBD"/>
    <w:rsid w:val="00627051"/>
    <w:rsid w:val="0062783B"/>
    <w:rsid w:val="00666D0F"/>
    <w:rsid w:val="00692599"/>
    <w:rsid w:val="00695D43"/>
    <w:rsid w:val="006A2FD7"/>
    <w:rsid w:val="006D520C"/>
    <w:rsid w:val="006E2129"/>
    <w:rsid w:val="00732C6A"/>
    <w:rsid w:val="00735A7A"/>
    <w:rsid w:val="0075087E"/>
    <w:rsid w:val="00785176"/>
    <w:rsid w:val="00790F45"/>
    <w:rsid w:val="007948A4"/>
    <w:rsid w:val="007B3579"/>
    <w:rsid w:val="007F3381"/>
    <w:rsid w:val="0083017C"/>
    <w:rsid w:val="008361FD"/>
    <w:rsid w:val="008454B3"/>
    <w:rsid w:val="0086390E"/>
    <w:rsid w:val="0087109B"/>
    <w:rsid w:val="0087155C"/>
    <w:rsid w:val="00892FD6"/>
    <w:rsid w:val="00893313"/>
    <w:rsid w:val="008A3198"/>
    <w:rsid w:val="008B328D"/>
    <w:rsid w:val="008C6CB8"/>
    <w:rsid w:val="008C76AA"/>
    <w:rsid w:val="00907FC9"/>
    <w:rsid w:val="00911D9A"/>
    <w:rsid w:val="00916F9E"/>
    <w:rsid w:val="00926A67"/>
    <w:rsid w:val="00941BA4"/>
    <w:rsid w:val="009505CA"/>
    <w:rsid w:val="0095473A"/>
    <w:rsid w:val="00966CE9"/>
    <w:rsid w:val="00970624"/>
    <w:rsid w:val="00976B30"/>
    <w:rsid w:val="009A07FE"/>
    <w:rsid w:val="009A2412"/>
    <w:rsid w:val="009A66EB"/>
    <w:rsid w:val="009C637B"/>
    <w:rsid w:val="009E0CB1"/>
    <w:rsid w:val="009E1A15"/>
    <w:rsid w:val="00A05B66"/>
    <w:rsid w:val="00A42A4F"/>
    <w:rsid w:val="00A431AB"/>
    <w:rsid w:val="00A455E9"/>
    <w:rsid w:val="00A559A3"/>
    <w:rsid w:val="00A76B53"/>
    <w:rsid w:val="00A7740B"/>
    <w:rsid w:val="00A80834"/>
    <w:rsid w:val="00AB0E19"/>
    <w:rsid w:val="00AD6793"/>
    <w:rsid w:val="00AD7C55"/>
    <w:rsid w:val="00AE10C7"/>
    <w:rsid w:val="00AE2EDB"/>
    <w:rsid w:val="00AF2921"/>
    <w:rsid w:val="00B06639"/>
    <w:rsid w:val="00B06D01"/>
    <w:rsid w:val="00B3442B"/>
    <w:rsid w:val="00B41E7D"/>
    <w:rsid w:val="00B54BEB"/>
    <w:rsid w:val="00B57502"/>
    <w:rsid w:val="00B66842"/>
    <w:rsid w:val="00BA13D9"/>
    <w:rsid w:val="00BD5858"/>
    <w:rsid w:val="00C0555D"/>
    <w:rsid w:val="00C24790"/>
    <w:rsid w:val="00C33EDD"/>
    <w:rsid w:val="00C5342F"/>
    <w:rsid w:val="00C62793"/>
    <w:rsid w:val="00C65241"/>
    <w:rsid w:val="00C652B5"/>
    <w:rsid w:val="00C67681"/>
    <w:rsid w:val="00C761C5"/>
    <w:rsid w:val="00C81E2E"/>
    <w:rsid w:val="00C87A60"/>
    <w:rsid w:val="00C93795"/>
    <w:rsid w:val="00C9521C"/>
    <w:rsid w:val="00CB22F0"/>
    <w:rsid w:val="00CB7287"/>
    <w:rsid w:val="00CF0F84"/>
    <w:rsid w:val="00CF2E46"/>
    <w:rsid w:val="00D058E8"/>
    <w:rsid w:val="00D06161"/>
    <w:rsid w:val="00D20F81"/>
    <w:rsid w:val="00D232F2"/>
    <w:rsid w:val="00D457E1"/>
    <w:rsid w:val="00D46A67"/>
    <w:rsid w:val="00D5115F"/>
    <w:rsid w:val="00D704AD"/>
    <w:rsid w:val="00D734D5"/>
    <w:rsid w:val="00DB5DC0"/>
    <w:rsid w:val="00DB6A69"/>
    <w:rsid w:val="00DC2871"/>
    <w:rsid w:val="00DC353B"/>
    <w:rsid w:val="00DC4244"/>
    <w:rsid w:val="00E029DD"/>
    <w:rsid w:val="00E10A45"/>
    <w:rsid w:val="00E163E1"/>
    <w:rsid w:val="00E336F4"/>
    <w:rsid w:val="00E42638"/>
    <w:rsid w:val="00E60D4B"/>
    <w:rsid w:val="00E625E0"/>
    <w:rsid w:val="00E656E0"/>
    <w:rsid w:val="00E83278"/>
    <w:rsid w:val="00E92E6D"/>
    <w:rsid w:val="00EA248A"/>
    <w:rsid w:val="00EA3CCE"/>
    <w:rsid w:val="00EB2BF4"/>
    <w:rsid w:val="00EB5DE6"/>
    <w:rsid w:val="00ED19F2"/>
    <w:rsid w:val="00ED4969"/>
    <w:rsid w:val="00F0534C"/>
    <w:rsid w:val="00F16668"/>
    <w:rsid w:val="00F1669B"/>
    <w:rsid w:val="00F247D8"/>
    <w:rsid w:val="00F24D4A"/>
    <w:rsid w:val="00F53C2F"/>
    <w:rsid w:val="00F7772D"/>
    <w:rsid w:val="00F853CB"/>
    <w:rsid w:val="00FA1B2E"/>
    <w:rsid w:val="00FA5182"/>
    <w:rsid w:val="00FA6242"/>
    <w:rsid w:val="00FD1505"/>
    <w:rsid w:val="00FD208D"/>
    <w:rsid w:val="00FD2493"/>
    <w:rsid w:val="00FF0D51"/>
    <w:rsid w:val="00FF2AF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967CB6"/>
  <w15:docId w15:val="{D5E3C8F5-0A25-4CE7-9B89-B5CE59E2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087E"/>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75087E"/>
    <w:pPr>
      <w:spacing w:after="0" w:line="240" w:lineRule="auto"/>
      <w:ind w:left="-720" w:right="-720"/>
      <w:jc w:val="right"/>
    </w:pPr>
    <w:rPr>
      <w:rFonts w:asciiTheme="majorHAnsi" w:hAnsiTheme="majorHAnsi"/>
      <w:color w:val="C45911" w:themeColor="accent2" w:themeShade="BF"/>
      <w:sz w:val="18"/>
    </w:rPr>
  </w:style>
  <w:style w:type="character" w:customStyle="1" w:styleId="FuzeileZchn">
    <w:name w:val="Fußzeile Zchn"/>
    <w:basedOn w:val="Absatz-Standardschriftart"/>
    <w:link w:val="Fuzeile"/>
    <w:uiPriority w:val="99"/>
    <w:rsid w:val="0075087E"/>
    <w:rPr>
      <w:rFonts w:asciiTheme="majorHAnsi" w:eastAsiaTheme="minorEastAsia" w:hAnsiTheme="majorHAnsi"/>
      <w:color w:val="C45911" w:themeColor="accent2" w:themeShade="BF"/>
      <w:sz w:val="18"/>
    </w:rPr>
  </w:style>
  <w:style w:type="paragraph" w:customStyle="1" w:styleId="Name">
    <w:name w:val="Name"/>
    <w:basedOn w:val="Standard"/>
    <w:uiPriority w:val="1"/>
    <w:rsid w:val="0075087E"/>
    <w:pPr>
      <w:spacing w:after="0" w:line="240" w:lineRule="auto"/>
      <w:ind w:left="-360"/>
    </w:pPr>
    <w:rPr>
      <w:rFonts w:asciiTheme="majorHAnsi" w:hAnsiTheme="majorHAnsi"/>
      <w:color w:val="C45911" w:themeColor="accent2" w:themeShade="BF"/>
      <w:sz w:val="48"/>
      <w:szCs w:val="48"/>
    </w:rPr>
  </w:style>
  <w:style w:type="paragraph" w:customStyle="1" w:styleId="Kontaktinformationen">
    <w:name w:val="Kontaktinformationen"/>
    <w:basedOn w:val="Standard"/>
    <w:uiPriority w:val="1"/>
    <w:rsid w:val="0075087E"/>
    <w:pPr>
      <w:spacing w:after="0"/>
      <w:ind w:right="-720"/>
      <w:jc w:val="right"/>
    </w:pPr>
    <w:rPr>
      <w:rFonts w:asciiTheme="majorHAnsi" w:hAnsiTheme="majorHAnsi"/>
      <w:color w:val="C45911" w:themeColor="accent2" w:themeShade="BF"/>
      <w:sz w:val="18"/>
      <w:szCs w:val="18"/>
    </w:rPr>
  </w:style>
  <w:style w:type="paragraph" w:styleId="Gruformel">
    <w:name w:val="Closing"/>
    <w:basedOn w:val="Standard"/>
    <w:link w:val="GruformelZchn"/>
    <w:unhideWhenUsed/>
    <w:rsid w:val="0075087E"/>
    <w:pPr>
      <w:spacing w:after="40" w:line="240" w:lineRule="auto"/>
    </w:pPr>
  </w:style>
  <w:style w:type="character" w:customStyle="1" w:styleId="GruformelZchn">
    <w:name w:val="Grußformel Zchn"/>
    <w:basedOn w:val="Absatz-Standardschriftart"/>
    <w:link w:val="Gruformel"/>
    <w:rsid w:val="0075087E"/>
    <w:rPr>
      <w:rFonts w:eastAsiaTheme="minorEastAsia"/>
    </w:rPr>
  </w:style>
  <w:style w:type="paragraph" w:styleId="Listenabsatz">
    <w:name w:val="List Paragraph"/>
    <w:basedOn w:val="Standard"/>
    <w:uiPriority w:val="34"/>
    <w:qFormat/>
    <w:rsid w:val="0075087E"/>
    <w:pPr>
      <w:ind w:left="720"/>
      <w:contextualSpacing/>
    </w:pPr>
  </w:style>
  <w:style w:type="character" w:styleId="Hyperlink">
    <w:name w:val="Hyperlink"/>
    <w:basedOn w:val="Absatz-Standardschriftart"/>
    <w:uiPriority w:val="99"/>
    <w:unhideWhenUsed/>
    <w:rsid w:val="0075087E"/>
    <w:rPr>
      <w:color w:val="0563C1" w:themeColor="hyperlink"/>
      <w:u w:val="single"/>
    </w:rPr>
  </w:style>
  <w:style w:type="paragraph" w:styleId="Kopfzeile">
    <w:name w:val="header"/>
    <w:basedOn w:val="Standard"/>
    <w:link w:val="KopfzeileZchn"/>
    <w:uiPriority w:val="99"/>
    <w:unhideWhenUsed/>
    <w:rsid w:val="007508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087E"/>
    <w:rPr>
      <w:rFonts w:eastAsiaTheme="minorEastAsia"/>
    </w:rPr>
  </w:style>
  <w:style w:type="paragraph" w:styleId="Sprechblasentext">
    <w:name w:val="Balloon Text"/>
    <w:basedOn w:val="Standard"/>
    <w:link w:val="SprechblasentextZchn"/>
    <w:uiPriority w:val="99"/>
    <w:semiHidden/>
    <w:unhideWhenUsed/>
    <w:rsid w:val="00FF2AF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F2AF9"/>
    <w:rPr>
      <w:rFonts w:ascii="Segoe UI" w:eastAsiaTheme="minorEastAsia" w:hAnsi="Segoe UI" w:cs="Segoe UI"/>
      <w:sz w:val="18"/>
      <w:szCs w:val="18"/>
    </w:rPr>
  </w:style>
  <w:style w:type="character" w:styleId="Fett">
    <w:name w:val="Strong"/>
    <w:basedOn w:val="Absatz-Standardschriftart"/>
    <w:uiPriority w:val="22"/>
    <w:qFormat/>
    <w:rsid w:val="00C33EDD"/>
    <w:rPr>
      <w:b/>
      <w:bCs/>
    </w:rPr>
  </w:style>
  <w:style w:type="character" w:styleId="Kommentarzeichen">
    <w:name w:val="annotation reference"/>
    <w:basedOn w:val="Absatz-Standardschriftart"/>
    <w:uiPriority w:val="99"/>
    <w:semiHidden/>
    <w:unhideWhenUsed/>
    <w:rsid w:val="00893313"/>
    <w:rPr>
      <w:sz w:val="16"/>
      <w:szCs w:val="16"/>
    </w:rPr>
  </w:style>
  <w:style w:type="paragraph" w:styleId="Kommentartext">
    <w:name w:val="annotation text"/>
    <w:basedOn w:val="Standard"/>
    <w:link w:val="KommentartextZchn"/>
    <w:uiPriority w:val="99"/>
    <w:semiHidden/>
    <w:unhideWhenUsed/>
    <w:rsid w:val="0089331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93313"/>
    <w:rPr>
      <w:rFonts w:eastAsiaTheme="minorEastAsia"/>
      <w:sz w:val="20"/>
      <w:szCs w:val="20"/>
    </w:rPr>
  </w:style>
  <w:style w:type="paragraph" w:styleId="Kommentarthema">
    <w:name w:val="annotation subject"/>
    <w:basedOn w:val="Kommentartext"/>
    <w:next w:val="Kommentartext"/>
    <w:link w:val="KommentarthemaZchn"/>
    <w:uiPriority w:val="99"/>
    <w:semiHidden/>
    <w:unhideWhenUsed/>
    <w:rsid w:val="00893313"/>
    <w:rPr>
      <w:b/>
      <w:bCs/>
    </w:rPr>
  </w:style>
  <w:style w:type="character" w:customStyle="1" w:styleId="KommentarthemaZchn">
    <w:name w:val="Kommentarthema Zchn"/>
    <w:basedOn w:val="KommentartextZchn"/>
    <w:link w:val="Kommentarthema"/>
    <w:uiPriority w:val="99"/>
    <w:semiHidden/>
    <w:rsid w:val="00893313"/>
    <w:rPr>
      <w:rFonts w:eastAsiaTheme="minorEastAsia"/>
      <w:b/>
      <w:bCs/>
      <w:sz w:val="20"/>
      <w:szCs w:val="20"/>
    </w:rPr>
  </w:style>
  <w:style w:type="paragraph" w:styleId="NurText">
    <w:name w:val="Plain Text"/>
    <w:basedOn w:val="Standard"/>
    <w:link w:val="NurTextZchn"/>
    <w:uiPriority w:val="99"/>
    <w:semiHidden/>
    <w:unhideWhenUsed/>
    <w:rsid w:val="00DC353B"/>
    <w:pPr>
      <w:spacing w:after="0" w:line="240" w:lineRule="auto"/>
    </w:pPr>
    <w:rPr>
      <w:rFonts w:ascii="Calibri" w:eastAsiaTheme="minorHAnsi" w:hAnsi="Calibri"/>
      <w:szCs w:val="21"/>
    </w:rPr>
  </w:style>
  <w:style w:type="character" w:customStyle="1" w:styleId="NurTextZchn">
    <w:name w:val="Nur Text Zchn"/>
    <w:basedOn w:val="Absatz-Standardschriftart"/>
    <w:link w:val="NurText"/>
    <w:uiPriority w:val="99"/>
    <w:semiHidden/>
    <w:rsid w:val="00DC353B"/>
    <w:rPr>
      <w:rFonts w:ascii="Calibri" w:hAnsi="Calibri"/>
      <w:szCs w:val="21"/>
    </w:rPr>
  </w:style>
  <w:style w:type="paragraph" w:styleId="KeinLeerraum">
    <w:name w:val="No Spacing"/>
    <w:uiPriority w:val="1"/>
    <w:qFormat/>
    <w:rsid w:val="00E83278"/>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651638">
      <w:bodyDiv w:val="1"/>
      <w:marLeft w:val="0"/>
      <w:marRight w:val="0"/>
      <w:marTop w:val="0"/>
      <w:marBottom w:val="0"/>
      <w:divBdr>
        <w:top w:val="none" w:sz="0" w:space="0" w:color="auto"/>
        <w:left w:val="none" w:sz="0" w:space="0" w:color="auto"/>
        <w:bottom w:val="none" w:sz="0" w:space="0" w:color="auto"/>
        <w:right w:val="none" w:sz="0" w:space="0" w:color="auto"/>
      </w:divBdr>
    </w:div>
    <w:div w:id="116204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C1BEC-7881-432F-9252-E28A37212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2888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Bündnis 90/Die Grünen</dc:creator>
  <cp:lastModifiedBy>Günter Thein</cp:lastModifiedBy>
  <cp:revision>2</cp:revision>
  <cp:lastPrinted>2014-10-07T06:12:00Z</cp:lastPrinted>
  <dcterms:created xsi:type="dcterms:W3CDTF">2025-11-19T18:04:00Z</dcterms:created>
  <dcterms:modified xsi:type="dcterms:W3CDTF">2025-11-19T18:04:00Z</dcterms:modified>
</cp:coreProperties>
</file>